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D3" w:rsidRPr="00320CA5" w:rsidRDefault="00AE2D3F">
      <w:pPr>
        <w:rPr>
          <w:b/>
          <w:sz w:val="32"/>
          <w:szCs w:val="32"/>
        </w:rPr>
      </w:pPr>
      <w:r w:rsidRPr="00320CA5">
        <w:rPr>
          <w:b/>
          <w:sz w:val="32"/>
          <w:szCs w:val="32"/>
        </w:rPr>
        <w:t>Vorlage Modul</w:t>
      </w:r>
    </w:p>
    <w:p w:rsidR="00AE2D3F" w:rsidRDefault="00AE2D3F"/>
    <w:p w:rsidR="00B8143F" w:rsidRPr="00B8143F" w:rsidRDefault="00B8143F">
      <w:pPr>
        <w:rPr>
          <w:b/>
        </w:rPr>
      </w:pPr>
      <w:r w:rsidRPr="00B8143F">
        <w:rPr>
          <w:b/>
        </w:rPr>
        <w:t>Autor/in</w:t>
      </w:r>
    </w:p>
    <w:p w:rsidR="00B8143F" w:rsidRPr="00B8143F" w:rsidRDefault="006245B4">
      <w:pPr>
        <w:rPr>
          <w:b/>
        </w:rPr>
      </w:pPr>
      <w:r>
        <w:rPr>
          <w:b/>
        </w:rPr>
        <w:t>Simone Jäger</w:t>
      </w:r>
    </w:p>
    <w:p w:rsidR="00B8143F" w:rsidRDefault="00B8143F"/>
    <w:p w:rsidR="00AE2D3F" w:rsidRPr="00B8143F" w:rsidRDefault="00AE2D3F">
      <w:pPr>
        <w:rPr>
          <w:b/>
          <w:sz w:val="32"/>
          <w:szCs w:val="32"/>
        </w:rPr>
      </w:pPr>
      <w:r w:rsidRPr="00B8143F">
        <w:rPr>
          <w:b/>
          <w:sz w:val="32"/>
          <w:szCs w:val="32"/>
        </w:rPr>
        <w:t>Thema</w:t>
      </w:r>
    </w:p>
    <w:p w:rsidR="00AE2D3F" w:rsidRPr="00F258E7" w:rsidRDefault="006245B4">
      <w:pPr>
        <w:rPr>
          <w:b/>
        </w:rPr>
      </w:pPr>
      <w:r>
        <w:t xml:space="preserve">Einstieg in eine Veranstaltung zum Thema </w:t>
      </w:r>
      <w:r w:rsidRPr="00F258E7">
        <w:rPr>
          <w:b/>
        </w:rPr>
        <w:t>Kirchenentwicklung</w:t>
      </w:r>
    </w:p>
    <w:p w:rsidR="00AE2D3F" w:rsidRDefault="00AE2D3F"/>
    <w:p w:rsidR="00AE2D3F" w:rsidRPr="00B8143F" w:rsidRDefault="00AE2D3F">
      <w:pPr>
        <w:rPr>
          <w:b/>
        </w:rPr>
      </w:pPr>
      <w:r w:rsidRPr="00B8143F">
        <w:rPr>
          <w:b/>
        </w:rPr>
        <w:t>Zuordnung zum Schwerpunkt ….</w:t>
      </w:r>
    </w:p>
    <w:p w:rsidR="00AE2D3F" w:rsidRDefault="00AE2D3F"/>
    <w:p w:rsidR="0079502E" w:rsidRDefault="0079502E">
      <w:r>
        <w:t>Wo kann das Modul eingesetzt werden?</w:t>
      </w:r>
    </w:p>
    <w:p w:rsidR="00AE2D3F" w:rsidRDefault="006245B4">
      <w:r>
        <w:t xml:space="preserve">Dekanatsrat, Dekanatskonferenz, Kirchengemeinderat, offene Veranstaltung in der KG, </w:t>
      </w:r>
      <w:r w:rsidR="00F258E7">
        <w:t>Gruppenveranstaltung</w:t>
      </w:r>
    </w:p>
    <w:p w:rsidR="00320CA5" w:rsidRDefault="00320CA5"/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:rsidR="00B8143F" w:rsidRPr="00B8143F" w:rsidRDefault="006245B4" w:rsidP="00B8143F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Kennenlernen, ins Gespräch kommen, Einstieg in eine Veranstaltung und</w:t>
            </w:r>
            <w:r w:rsidR="00F258E7">
              <w:rPr>
                <w:b/>
              </w:rPr>
              <w:t xml:space="preserve"> das</w:t>
            </w:r>
            <w:r>
              <w:rPr>
                <w:b/>
              </w:rPr>
              <w:t xml:space="preserve"> Thema, warm </w:t>
            </w:r>
            <w:proofErr w:type="spellStart"/>
            <w:r>
              <w:rPr>
                <w:b/>
              </w:rPr>
              <w:t>up</w:t>
            </w:r>
            <w:proofErr w:type="spellEnd"/>
            <w:r w:rsidR="00F258E7">
              <w:rPr>
                <w:b/>
              </w:rPr>
              <w:t xml:space="preserve"> – Gruppe in Bewegung bringen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AE2D3F" w:rsidRDefault="006245B4">
            <w:r>
              <w:t xml:space="preserve">Je nach Größe der Gruppe, die Fragen auf verschieden farbige Blätter/Karten drucken und vor der Veranstaltung verdeckt auf den Stühlen oder Plätzen verteilen. Jeder </w:t>
            </w:r>
            <w:proofErr w:type="spellStart"/>
            <w:r>
              <w:t>TN:in</w:t>
            </w:r>
            <w:proofErr w:type="spellEnd"/>
            <w:r>
              <w:t xml:space="preserve"> bekommt eine Karte.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AE2D3F" w:rsidRDefault="006245B4" w:rsidP="00AE2D3F">
            <w:pPr>
              <w:pStyle w:val="Listenabsatz"/>
              <w:numPr>
                <w:ilvl w:val="0"/>
                <w:numId w:val="1"/>
              </w:numPr>
            </w:pPr>
            <w:r>
              <w:t>Fragekarten</w:t>
            </w:r>
          </w:p>
          <w:p w:rsidR="000C6850" w:rsidRDefault="000C6850" w:rsidP="00AE2D3F">
            <w:pPr>
              <w:pStyle w:val="Listenabsatz"/>
              <w:numPr>
                <w:ilvl w:val="0"/>
                <w:numId w:val="1"/>
              </w:numPr>
            </w:pPr>
            <w:r>
              <w:t>Klangschale oder Glocke etc.</w:t>
            </w: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6245B4">
            <w:r>
              <w:t>Je nach Größe der Gruppe bis zu 30 min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B8143F">
        <w:tc>
          <w:tcPr>
            <w:tcW w:w="1928" w:type="dxa"/>
          </w:tcPr>
          <w:p w:rsidR="00AE2D3F" w:rsidRDefault="000C6850" w:rsidP="000137B4">
            <w:r>
              <w:t>3 min</w:t>
            </w:r>
          </w:p>
        </w:tc>
        <w:tc>
          <w:tcPr>
            <w:tcW w:w="4820" w:type="dxa"/>
          </w:tcPr>
          <w:p w:rsidR="00AE2D3F" w:rsidRPr="00BF7B64" w:rsidRDefault="000C6850" w:rsidP="000137B4">
            <w:pPr>
              <w:rPr>
                <w:b/>
              </w:rPr>
            </w:pPr>
            <w:r w:rsidRPr="00BF7B64">
              <w:rPr>
                <w:b/>
              </w:rPr>
              <w:t>Erklärung:</w:t>
            </w:r>
          </w:p>
          <w:p w:rsidR="00DB0F14" w:rsidRPr="00DB0F14" w:rsidRDefault="000C6850" w:rsidP="000137B4">
            <w:pPr>
              <w:rPr>
                <w:i/>
              </w:rPr>
            </w:pPr>
            <w:r>
              <w:t>„</w:t>
            </w:r>
            <w:r w:rsidR="00BF7B64">
              <w:t>…</w:t>
            </w:r>
            <w:r>
              <w:t>S</w:t>
            </w:r>
            <w:r w:rsidR="00BF7B64">
              <w:t>ie nehmen</w:t>
            </w:r>
            <w:r w:rsidR="00617147">
              <w:t xml:space="preserve"> I</w:t>
            </w:r>
            <w:r>
              <w:t xml:space="preserve">hre Karte und drehen diese um. Darauf steht eine Frage. Mit dieser Frage kommen Sie nun in 3 (4,5…) Runden mit einem anderen </w:t>
            </w:r>
            <w:proofErr w:type="spellStart"/>
            <w:r>
              <w:t>TN:in</w:t>
            </w:r>
            <w:proofErr w:type="spellEnd"/>
            <w:r>
              <w:t xml:space="preserve">, mit einer </w:t>
            </w:r>
            <w:r w:rsidRPr="00F258E7">
              <w:rPr>
                <w:b/>
              </w:rPr>
              <w:t>Karte gleicher Farbe</w:t>
            </w:r>
            <w:r>
              <w:t>, ins Gespräch. N</w:t>
            </w:r>
            <w:r w:rsidR="00BF7B64">
              <w:t xml:space="preserve">ach dem </w:t>
            </w:r>
            <w:r>
              <w:t>Klang</w:t>
            </w:r>
            <w:r w:rsidR="00BF7B64">
              <w:t>signal</w:t>
            </w:r>
            <w:r>
              <w:t xml:space="preserve"> suchen Sie sich Ihre erste </w:t>
            </w:r>
            <w:proofErr w:type="spellStart"/>
            <w:r>
              <w:t>Gesprächspartner:in</w:t>
            </w:r>
            <w:proofErr w:type="spellEnd"/>
            <w:r>
              <w:t xml:space="preserve">. </w:t>
            </w:r>
            <w:r w:rsidR="00DB0F14">
              <w:t>(</w:t>
            </w:r>
            <w:r w:rsidR="00DB0F14" w:rsidRPr="00DB0F14">
              <w:rPr>
                <w:i/>
              </w:rPr>
              <w:t xml:space="preserve">Wenn die </w:t>
            </w:r>
            <w:proofErr w:type="spellStart"/>
            <w:r w:rsidR="00DB0F14" w:rsidRPr="00DB0F14">
              <w:rPr>
                <w:i/>
              </w:rPr>
              <w:t>TN:innen</w:t>
            </w:r>
            <w:proofErr w:type="spellEnd"/>
            <w:r w:rsidR="00DB0F14" w:rsidRPr="00DB0F14">
              <w:rPr>
                <w:i/>
              </w:rPr>
              <w:t xml:space="preserve"> sich nicht kennen, stellen diese sich gegenseitig vor.</w:t>
            </w:r>
            <w:r w:rsidR="00746139">
              <w:rPr>
                <w:i/>
              </w:rPr>
              <w:t>)</w:t>
            </w:r>
          </w:p>
          <w:p w:rsidR="000C6850" w:rsidRDefault="00BF7B64" w:rsidP="000137B4">
            <w:r>
              <w:t xml:space="preserve">Sie stellen </w:t>
            </w:r>
            <w:r w:rsidR="000C6850">
              <w:t>Ihre Frage I</w:t>
            </w:r>
            <w:r>
              <w:t>hrer</w:t>
            </w:r>
            <w:r w:rsidR="00617147">
              <w:t xml:space="preserve"> </w:t>
            </w:r>
            <w:proofErr w:type="spellStart"/>
            <w:r w:rsidR="00617147">
              <w:t>Gesprächspar</w:t>
            </w:r>
            <w:r w:rsidR="000C6850">
              <w:t>t</w:t>
            </w:r>
            <w:r w:rsidR="00617147">
              <w:t>n</w:t>
            </w:r>
            <w:bookmarkStart w:id="0" w:name="_GoBack"/>
            <w:bookmarkEnd w:id="0"/>
            <w:r w:rsidR="000C6850">
              <w:t>er:in</w:t>
            </w:r>
            <w:proofErr w:type="spellEnd"/>
            <w:r w:rsidR="000C6850">
              <w:t xml:space="preserve">, diese hat 3 Minuten Zeit für die Antwort, dann bekommen Sie die Frage Ihrer </w:t>
            </w:r>
            <w:proofErr w:type="spellStart"/>
            <w:r w:rsidR="000C6850">
              <w:t>G</w:t>
            </w:r>
            <w:r>
              <w:t>esprächspartner:in</w:t>
            </w:r>
            <w:proofErr w:type="spellEnd"/>
            <w:r>
              <w:t xml:space="preserve">, </w:t>
            </w:r>
            <w:r w:rsidR="000C6850">
              <w:t xml:space="preserve">Sie </w:t>
            </w:r>
            <w:r>
              <w:t xml:space="preserve">haben </w:t>
            </w:r>
            <w:r w:rsidR="000C6850">
              <w:t>3 Minuten Zeit zu antworten. N</w:t>
            </w:r>
            <w:r w:rsidR="00F258E7">
              <w:t>ach dem Klangsignal</w:t>
            </w:r>
            <w:r w:rsidR="000C6850">
              <w:t xml:space="preserve">, suchen Sie sich eine neue </w:t>
            </w:r>
            <w:proofErr w:type="spellStart"/>
            <w:r w:rsidR="000C6850">
              <w:t>Gesprächspartner:in</w:t>
            </w:r>
            <w:proofErr w:type="spellEnd"/>
            <w:r w:rsidR="000C6850">
              <w:t xml:space="preserve"> mit </w:t>
            </w:r>
            <w:r>
              <w:t xml:space="preserve">einer </w:t>
            </w:r>
            <w:r w:rsidRPr="00F258E7">
              <w:rPr>
                <w:b/>
              </w:rPr>
              <w:t xml:space="preserve">Karte gleicher Farbe </w:t>
            </w:r>
            <w:r>
              <w:t xml:space="preserve">und die zweite Runde beginnt. Insgesamt haben Sie die Möglichkeit mit 3 (4,5…) anderen </w:t>
            </w:r>
            <w:proofErr w:type="spellStart"/>
            <w:r>
              <w:t>TN:innen</w:t>
            </w:r>
            <w:proofErr w:type="spellEnd"/>
            <w:r>
              <w:t xml:space="preserve"> ins </w:t>
            </w:r>
            <w:r>
              <w:lastRenderedPageBreak/>
              <w:t>Gespräch zu kommen!“</w:t>
            </w:r>
          </w:p>
          <w:p w:rsidR="000C6850" w:rsidRDefault="000C6850" w:rsidP="000137B4"/>
        </w:tc>
        <w:tc>
          <w:tcPr>
            <w:tcW w:w="3172" w:type="dxa"/>
          </w:tcPr>
          <w:p w:rsidR="00AE2D3F" w:rsidRDefault="00BF7B64" w:rsidP="000137B4">
            <w:r>
              <w:lastRenderedPageBreak/>
              <w:t>Klangschale, Glocke etc.</w:t>
            </w:r>
          </w:p>
          <w:p w:rsidR="00BF7B64" w:rsidRDefault="00BF7B64" w:rsidP="000137B4">
            <w:r>
              <w:t>Fragekarten</w:t>
            </w:r>
          </w:p>
        </w:tc>
      </w:tr>
      <w:tr w:rsidR="00AE2D3F" w:rsidTr="00B8143F">
        <w:tc>
          <w:tcPr>
            <w:tcW w:w="1928" w:type="dxa"/>
          </w:tcPr>
          <w:p w:rsidR="00AE2D3F" w:rsidRDefault="00BF7B64" w:rsidP="00BF7B64">
            <w:r>
              <w:lastRenderedPageBreak/>
              <w:t xml:space="preserve">Pro Runde 8 min </w:t>
            </w:r>
          </w:p>
          <w:p w:rsidR="00BF7B64" w:rsidRDefault="00BF7B64" w:rsidP="00BF7B64">
            <w:r>
              <w:t>(6 min Redezeit –</w:t>
            </w:r>
          </w:p>
          <w:p w:rsidR="00BF7B64" w:rsidRDefault="00BF7B64" w:rsidP="00BF7B64">
            <w:r>
              <w:t>2 min Wechsel)</w:t>
            </w:r>
          </w:p>
        </w:tc>
        <w:tc>
          <w:tcPr>
            <w:tcW w:w="4820" w:type="dxa"/>
          </w:tcPr>
          <w:p w:rsidR="00AE2D3F" w:rsidRDefault="00F258E7" w:rsidP="000137B4">
            <w:r>
              <w:t>Auf die Zeit achten und bei großen Gruppen ein Klang wählen, der von allen gehört werden kann.</w:t>
            </w:r>
          </w:p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F258E7" w:rsidP="000137B4">
            <w:r>
              <w:t>3 min</w:t>
            </w:r>
          </w:p>
        </w:tc>
        <w:tc>
          <w:tcPr>
            <w:tcW w:w="4820" w:type="dxa"/>
          </w:tcPr>
          <w:p w:rsidR="00AE2D3F" w:rsidRDefault="00F258E7" w:rsidP="000137B4">
            <w:r>
              <w:t>Evtl. kurze Überleitung:</w:t>
            </w:r>
          </w:p>
          <w:p w:rsidR="00F258E7" w:rsidRDefault="00F258E7" w:rsidP="000137B4">
            <w:r>
              <w:t xml:space="preserve">Wenn alle </w:t>
            </w:r>
            <w:proofErr w:type="spellStart"/>
            <w:r>
              <w:t>TN:innen</w:t>
            </w:r>
            <w:proofErr w:type="spellEnd"/>
            <w:r>
              <w:t xml:space="preserve"> an ihrem Platz sitzen, können folgende zwei Fragen, den Einstieg abschließen und zum Thema überleiten:</w:t>
            </w:r>
          </w:p>
          <w:p w:rsidR="00F258E7" w:rsidRDefault="00F258E7" w:rsidP="000137B4"/>
          <w:p w:rsidR="00F258E7" w:rsidRDefault="00F258E7" w:rsidP="000137B4">
            <w:r>
              <w:t xml:space="preserve">„Welche Frage hat Sie am meisten überrascht?“ </w:t>
            </w:r>
          </w:p>
          <w:p w:rsidR="00F258E7" w:rsidRDefault="00F258E7" w:rsidP="000137B4">
            <w:r>
              <w:t>(2-3 Stimmen hören)</w:t>
            </w:r>
          </w:p>
          <w:p w:rsidR="00F258E7" w:rsidRDefault="00F258E7" w:rsidP="000137B4">
            <w:r>
              <w:t>„Welche Antwort hat sie am meisten überrascht?“ (2-3 Stimmen hören)</w:t>
            </w:r>
          </w:p>
        </w:tc>
        <w:tc>
          <w:tcPr>
            <w:tcW w:w="3172" w:type="dxa"/>
          </w:tcPr>
          <w:p w:rsidR="00AE2D3F" w:rsidRDefault="00AE2D3F" w:rsidP="000137B4"/>
        </w:tc>
      </w:tr>
    </w:tbl>
    <w:p w:rsidR="00AE2D3F" w:rsidRDefault="00AE2D3F"/>
    <w:p w:rsidR="00AE2D3F" w:rsidRDefault="00AE2D3F"/>
    <w:sectPr w:rsidR="00AE2D3F" w:rsidSect="009A0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A" w:rsidRDefault="00DC028A" w:rsidP="00B8143F">
      <w:pPr>
        <w:spacing w:line="240" w:lineRule="auto"/>
      </w:pPr>
      <w:r>
        <w:separator/>
      </w:r>
    </w:p>
  </w:endnote>
  <w:endnote w:type="continuationSeparator" w:id="0">
    <w:p w:rsidR="00DC028A" w:rsidRDefault="00DC028A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47">
          <w:rPr>
            <w:noProof/>
          </w:rPr>
          <w:t>2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A" w:rsidRDefault="00DC028A" w:rsidP="00B8143F">
      <w:pPr>
        <w:spacing w:line="240" w:lineRule="auto"/>
      </w:pPr>
      <w:r>
        <w:separator/>
      </w:r>
    </w:p>
  </w:footnote>
  <w:footnote w:type="continuationSeparator" w:id="0">
    <w:p w:rsidR="00DC028A" w:rsidRDefault="00DC028A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645F"/>
    <w:rsid w:val="00014755"/>
    <w:rsid w:val="00074CDD"/>
    <w:rsid w:val="000C6850"/>
    <w:rsid w:val="000D680C"/>
    <w:rsid w:val="000F7A94"/>
    <w:rsid w:val="00130685"/>
    <w:rsid w:val="0018479D"/>
    <w:rsid w:val="001F0008"/>
    <w:rsid w:val="001F2CA8"/>
    <w:rsid w:val="00320CA5"/>
    <w:rsid w:val="00617147"/>
    <w:rsid w:val="006245B4"/>
    <w:rsid w:val="00627323"/>
    <w:rsid w:val="006814D6"/>
    <w:rsid w:val="00746139"/>
    <w:rsid w:val="007620BC"/>
    <w:rsid w:val="0079502E"/>
    <w:rsid w:val="008B0367"/>
    <w:rsid w:val="009A0165"/>
    <w:rsid w:val="00AE2D3F"/>
    <w:rsid w:val="00B544FC"/>
    <w:rsid w:val="00B62D65"/>
    <w:rsid w:val="00B8143F"/>
    <w:rsid w:val="00BF7B64"/>
    <w:rsid w:val="00C03306"/>
    <w:rsid w:val="00C3631F"/>
    <w:rsid w:val="00CD135F"/>
    <w:rsid w:val="00D103C4"/>
    <w:rsid w:val="00D870F7"/>
    <w:rsid w:val="00DB0F14"/>
    <w:rsid w:val="00DC028A"/>
    <w:rsid w:val="00E97C7F"/>
    <w:rsid w:val="00F258E7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B734B516.dotm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TFliethmann</cp:lastModifiedBy>
  <cp:revision>4</cp:revision>
  <dcterms:created xsi:type="dcterms:W3CDTF">2022-08-02T07:57:00Z</dcterms:created>
  <dcterms:modified xsi:type="dcterms:W3CDTF">2022-11-29T15:44:00Z</dcterms:modified>
</cp:coreProperties>
</file>